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4C" w:rsidRDefault="0085554C" w:rsidP="008555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Список литературы по теме инновации</w:t>
      </w:r>
    </w:p>
    <w:p w:rsidR="0085554C" w:rsidRDefault="0085554C" w:rsidP="008555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Акперов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 Г.,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Масликова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В. Психология предпринимательства /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И.Г.Акперов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Ж.В.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Масливова</w:t>
      </w:r>
      <w:proofErr w:type="spellEnd"/>
      <w:r>
        <w:rPr>
          <w:rFonts w:ascii="Times New Roman" w:hAnsi="Times New Roman" w:cs="Times New Roman"/>
          <w:sz w:val="30"/>
          <w:szCs w:val="30"/>
        </w:rPr>
        <w:t>.  — М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:, </w:t>
      </w:r>
      <w:proofErr w:type="gramEnd"/>
      <w:r>
        <w:rPr>
          <w:rFonts w:ascii="Times New Roman" w:hAnsi="Times New Roman" w:cs="Times New Roman"/>
          <w:sz w:val="30"/>
          <w:szCs w:val="30"/>
        </w:rPr>
        <w:t>Прогресс,  2003. – 173 с.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Амонашвили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Ш.А. Размышление о гуманной педагогике / Ш.А.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Амонашвили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. – М.: Изд. Дом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Ш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Амонашвили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, 1996 - 494 с.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Асмолова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И. А. Школьная компания: не только знание экономики, но и практический опыт предпринимательства / И. А.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Асмолова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, В. А. Бенин // Директор школы. — 2008. — № 1. — С. 77—82.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Бондаревская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Е.В.,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Бермус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Г.А. Теория и практика личностно-ориентированного образования. // Педагогика. – 1995. – №5. –  С. 72-80.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Братченко C.J1. Гуманистические основы личностно-ориентированного подхода к воспитанию /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С.Л.Братченко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// Образование и культура Северо-Запада России. – 1996. – №1. – С.91-99.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Гусин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К.Ф., Леонов В.Г. Опыт преподавания основ предпринимательства на факультете технологии и предпринимательства / К.Ф.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Гусин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В.Г.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Лонов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// Предпринимательство и занятость юных. –  2000. – № 6. – С.13-18.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Директива Президента Республики Беларусь № 4. О развитии предпринимательской инициативы и стимулировании деловой активности в Республике Беларусь.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Зимняя И.А. Ключевые компетентности как результативно-целевая основа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подхода в образовании. /Авторская версия.– М.: Исследовательский центр проблем качества подготовки специалистов, 2004.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Калинина, Н.Н. Обучение основам предпринимательства в школе: опыт и перспективы /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Н.Н.Калинина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Н.В.Топешкина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// Вестник института дружбы народов Кавказа. –2014.–№1. 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10. Калинина, Н.Н. Экономическое образование в школе: научно-методический потенциал и образовательная практика /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Н.Н.Калинина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// Вестник института дружбы народов Кавказа. –2014.–№2.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11. Краснова, М. А. Экономика, бизнес и образование — шаг навстречу /  М. А. Краснова // Образование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— 2013. — № 4. — С. 77—80. 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Концепции профессионального самоопределения молодежи. / Под. Ред. Полякова В.А. М.: 1993. - 15 с.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Матвеева Т.М. Педагогические условия формирования предпринимательской компетентности у учащихся старших классов на основе метода проектов: автореферат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канд.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пед</w:t>
      </w:r>
      <w:proofErr w:type="spellEnd"/>
      <w:r>
        <w:rPr>
          <w:rFonts w:ascii="Times New Roman" w:hAnsi="Times New Roman" w:cs="Times New Roman"/>
          <w:sz w:val="30"/>
          <w:szCs w:val="30"/>
        </w:rPr>
        <w:t>. Наук / Матвеева Т.М..- М., 2001.-19 с.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14. Подготовка молодежи к предпринимательской деятельности: методические рекомендации / Под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</w:rPr>
        <w:t>ед. к.э.н. А.С. Потапова, М.: МЦТЗМ «Перспектива», 2000. 131 с.</w:t>
      </w:r>
    </w:p>
    <w:p w:rsidR="0085554C" w:rsidRDefault="0085554C" w:rsidP="0085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Прутченков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А.С. Практико-ориентированная  экономика в школе на основе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интернет-технологий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/ А.С.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Прутченков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// Вестник московского образования.–2912.– № 23. </w:t>
      </w:r>
    </w:p>
    <w:p w:rsidR="0085554C" w:rsidRDefault="0085554C" w:rsidP="0085554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Терентьева, А. В. Влияние бизнеса на развитие непрерывного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профессиональ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образования в условиях общеобразовательной школы / А. В. Терентьева //  Народ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>бразование. — 2006. — № 5. — С. 179—189.</w:t>
      </w:r>
    </w:p>
    <w:p w:rsidR="0085554C" w:rsidRDefault="0085554C" w:rsidP="0085554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 Трусова Л.А. Методические материалы для организации занятий по формированию у школьников предпринимательских компетенций /</w:t>
      </w:r>
      <w:proofErr w:type="spellStart"/>
      <w:r>
        <w:rPr>
          <w:rFonts w:ascii="Times New Roman" w:hAnsi="Times New Roman" w:cs="Times New Roman"/>
          <w:sz w:val="30"/>
          <w:szCs w:val="30"/>
        </w:rPr>
        <w:t>Л.А.Трусова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–М</w:t>
      </w:r>
      <w:proofErr w:type="gramEnd"/>
      <w:r>
        <w:rPr>
          <w:rFonts w:ascii="Times New Roman" w:hAnsi="Times New Roman" w:cs="Times New Roman"/>
          <w:sz w:val="30"/>
          <w:szCs w:val="30"/>
        </w:rPr>
        <w:t>.:  ООО «Коллаж», 2011. – 136с.</w:t>
      </w:r>
    </w:p>
    <w:p w:rsidR="0085554C" w:rsidRDefault="0085554C" w:rsidP="0085554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 Шевченко, Т. Н. Школьный бизнес-план / Т. Н. Шевченко // Народ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>бразование. — 2011. — № 10. — С. 124—128.</w:t>
      </w:r>
    </w:p>
    <w:p w:rsidR="0085554C" w:rsidRDefault="0085554C" w:rsidP="008555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5554C" w:rsidRDefault="0085554C" w:rsidP="008555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5554C" w:rsidRDefault="0085554C" w:rsidP="0085554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5554C" w:rsidRDefault="0085554C" w:rsidP="0085554C">
      <w:pPr>
        <w:pStyle w:val="a3"/>
        <w:jc w:val="right"/>
        <w:rPr>
          <w:rFonts w:ascii="Times New Roman" w:eastAsia="Calibri" w:hAnsi="Times New Roman" w:cs="Times New Roman"/>
          <w:sz w:val="30"/>
          <w:szCs w:val="30"/>
          <w:lang w:eastAsia="ar-SA"/>
        </w:rPr>
      </w:pPr>
      <w:bookmarkStart w:id="0" w:name="_GoBack"/>
      <w:bookmarkEnd w:id="0"/>
    </w:p>
    <w:p w:rsidR="0085554C" w:rsidRDefault="0085554C" w:rsidP="0085554C">
      <w:pPr>
        <w:pStyle w:val="a3"/>
        <w:jc w:val="right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3C5E4D" w:rsidRDefault="0085554C"/>
    <w:sectPr w:rsidR="003C5E4D" w:rsidSect="008555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4C"/>
    <w:rsid w:val="002B2450"/>
    <w:rsid w:val="0085554C"/>
    <w:rsid w:val="009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2021-01-16T07:30:00Z</dcterms:created>
  <dcterms:modified xsi:type="dcterms:W3CDTF">2021-01-16T07:31:00Z</dcterms:modified>
</cp:coreProperties>
</file>